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8AA8" w14:textId="55791406" w:rsidR="00E116E0" w:rsidRPr="008C12B6" w:rsidRDefault="00E116E0" w:rsidP="007E7141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8C12B6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Palliative Care Attitudes </w:t>
      </w:r>
      <w:proofErr w:type="spellStart"/>
      <w:r w:rsidRPr="008C12B6">
        <w:rPr>
          <w:rFonts w:ascii="Arial" w:hAnsi="Arial" w:cs="Arial"/>
          <w:b/>
          <w:sz w:val="22"/>
          <w:szCs w:val="22"/>
          <w:u w:val="single"/>
          <w:lang w:val="fr-FR"/>
        </w:rPr>
        <w:t>Scale</w:t>
      </w:r>
      <w:proofErr w:type="spellEnd"/>
      <w:r w:rsidR="00622078" w:rsidRPr="008C12B6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(PCAS-9, v2.0)</w:t>
      </w:r>
    </w:p>
    <w:p w14:paraId="239B7EAA" w14:textId="2ED1FA2A" w:rsidR="00904357" w:rsidRDefault="008C12B6" w:rsidP="008C12B6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8C12B6">
        <w:rPr>
          <w:rFonts w:ascii="Arial" w:hAnsi="Arial" w:cs="Arial"/>
          <w:sz w:val="22"/>
          <w:szCs w:val="22"/>
        </w:rPr>
        <w:t>Perry, L. M., Hoerger, M., Malhotra, S., Gerhart, J. I., Mohile, S., &amp; Duberstein, P. R. (2020). Development and Validation of the Palliative Care Attitudes Scale (PCAS-9): A Measure of Patient Attitudes Toward Palliative Care. Journal of pain and symptom management, 59(2), 293-301.</w:t>
      </w:r>
    </w:p>
    <w:p w14:paraId="4876EB08" w14:textId="15238094" w:rsidR="004A0AEC" w:rsidRDefault="004A0AEC" w:rsidP="008C12B6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</w:p>
    <w:p w14:paraId="0E086C1C" w14:textId="31C4F132" w:rsidR="004A0AEC" w:rsidRDefault="004A0AEC" w:rsidP="008C12B6">
      <w:pPr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4A0AEC">
        <w:rPr>
          <w:rFonts w:ascii="Arial" w:hAnsi="Arial" w:cs="Arial"/>
          <w:sz w:val="22"/>
          <w:szCs w:val="22"/>
          <w:lang w:val="es-ES"/>
        </w:rPr>
        <w:t xml:space="preserve">Perry, L. M., Sartor, O., Malhotra, S., Alonzi, S., Kim, S., Voss, H. M., ... </w:t>
      </w:r>
      <w:r w:rsidRPr="004A0AEC">
        <w:rPr>
          <w:rFonts w:ascii="Arial" w:hAnsi="Arial" w:cs="Arial"/>
          <w:sz w:val="22"/>
          <w:szCs w:val="22"/>
        </w:rPr>
        <w:t>&amp; Hoerger, M. (2021). Increasing Readiness for Early Integrated Palliative Oncology Care: Development and Initial Evaluation of the EMPOWER 2 Intervention. Journal of Pain and Symptom Management.</w:t>
      </w:r>
    </w:p>
    <w:p w14:paraId="1E4BF728" w14:textId="77777777" w:rsidR="008C12B6" w:rsidRDefault="008C12B6" w:rsidP="008C12B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14:paraId="00738AA9" w14:textId="5D9B2306" w:rsidR="00E116E0" w:rsidRPr="00904357" w:rsidRDefault="00904357" w:rsidP="005F5F8B">
      <w:pPr>
        <w:spacing w:line="240" w:lineRule="auto"/>
        <w:rPr>
          <w:rFonts w:ascii="Arial" w:hAnsi="Arial" w:cs="Arial"/>
          <w:sz w:val="22"/>
          <w:szCs w:val="22"/>
        </w:rPr>
      </w:pPr>
      <w:r w:rsidRPr="00904357">
        <w:rPr>
          <w:rFonts w:ascii="Arial" w:hAnsi="Arial" w:cs="Arial"/>
          <w:sz w:val="22"/>
          <w:szCs w:val="22"/>
          <w:u w:val="single"/>
        </w:rPr>
        <w:t>Instructions</w:t>
      </w:r>
      <w:r w:rsidRPr="00904357">
        <w:rPr>
          <w:rFonts w:ascii="Arial" w:hAnsi="Arial" w:cs="Arial"/>
          <w:sz w:val="22"/>
          <w:szCs w:val="22"/>
        </w:rPr>
        <w:t xml:space="preserve">: </w:t>
      </w:r>
      <w:r w:rsidR="00E116E0" w:rsidRPr="00904357">
        <w:rPr>
          <w:rFonts w:ascii="Arial" w:hAnsi="Arial" w:cs="Arial"/>
          <w:sz w:val="22"/>
          <w:szCs w:val="22"/>
        </w:rPr>
        <w:t xml:space="preserve">This section asks you some questions about your beliefs about aspects of health and healthcare, particularly something called a “Palliative Care </w:t>
      </w:r>
      <w:r w:rsidR="005067B1" w:rsidRPr="00904357">
        <w:rPr>
          <w:rFonts w:ascii="Arial" w:hAnsi="Arial" w:cs="Arial"/>
          <w:sz w:val="22"/>
          <w:szCs w:val="22"/>
        </w:rPr>
        <w:t>Visit</w:t>
      </w:r>
      <w:r w:rsidR="00BB7E62" w:rsidRPr="00904357">
        <w:rPr>
          <w:rFonts w:ascii="Arial" w:hAnsi="Arial" w:cs="Arial"/>
          <w:sz w:val="22"/>
          <w:szCs w:val="22"/>
        </w:rPr>
        <w:t>.” Palliative c</w:t>
      </w:r>
      <w:r w:rsidR="00E116E0" w:rsidRPr="00904357">
        <w:rPr>
          <w:rFonts w:ascii="Arial" w:hAnsi="Arial" w:cs="Arial"/>
          <w:sz w:val="22"/>
          <w:szCs w:val="22"/>
        </w:rPr>
        <w:t xml:space="preserve">are </w:t>
      </w:r>
      <w:r w:rsidR="00BB7E62" w:rsidRPr="00904357">
        <w:rPr>
          <w:rFonts w:ascii="Arial" w:hAnsi="Arial" w:cs="Arial"/>
          <w:sz w:val="22"/>
          <w:szCs w:val="22"/>
        </w:rPr>
        <w:t>v</w:t>
      </w:r>
      <w:r w:rsidR="005067B1" w:rsidRPr="00904357">
        <w:rPr>
          <w:rFonts w:ascii="Arial" w:hAnsi="Arial" w:cs="Arial"/>
          <w:sz w:val="22"/>
          <w:szCs w:val="22"/>
        </w:rPr>
        <w:t>isit</w:t>
      </w:r>
      <w:r w:rsidR="00E116E0" w:rsidRPr="00904357">
        <w:rPr>
          <w:rFonts w:ascii="Arial" w:hAnsi="Arial" w:cs="Arial"/>
          <w:sz w:val="22"/>
          <w:szCs w:val="22"/>
        </w:rPr>
        <w:t xml:space="preserve">s are for patients who have </w:t>
      </w:r>
      <w:r w:rsidR="00BB7E62" w:rsidRPr="00904357">
        <w:rPr>
          <w:rFonts w:ascii="Arial" w:hAnsi="Arial" w:cs="Arial"/>
          <w:sz w:val="22"/>
          <w:szCs w:val="22"/>
        </w:rPr>
        <w:t xml:space="preserve">serious </w:t>
      </w:r>
      <w:r w:rsidR="00E116E0" w:rsidRPr="00904357">
        <w:rPr>
          <w:rFonts w:ascii="Arial" w:hAnsi="Arial" w:cs="Arial"/>
          <w:sz w:val="22"/>
          <w:szCs w:val="22"/>
        </w:rPr>
        <w:t xml:space="preserve">illnesses or have symptoms or side effects that are difficult to manage. The </w:t>
      </w:r>
      <w:r w:rsidR="005067B1" w:rsidRPr="00904357">
        <w:rPr>
          <w:rFonts w:ascii="Arial" w:hAnsi="Arial" w:cs="Arial"/>
          <w:sz w:val="22"/>
          <w:szCs w:val="22"/>
        </w:rPr>
        <w:t>visit</w:t>
      </w:r>
      <w:r w:rsidR="00BB7E62" w:rsidRPr="00904357">
        <w:rPr>
          <w:rFonts w:ascii="Arial" w:hAnsi="Arial" w:cs="Arial"/>
          <w:sz w:val="22"/>
          <w:szCs w:val="22"/>
        </w:rPr>
        <w:t>s</w:t>
      </w:r>
      <w:r w:rsidR="00E116E0" w:rsidRPr="00904357">
        <w:rPr>
          <w:rFonts w:ascii="Arial" w:hAnsi="Arial" w:cs="Arial"/>
          <w:sz w:val="22"/>
          <w:szCs w:val="22"/>
        </w:rPr>
        <w:t xml:space="preserve"> usually </w:t>
      </w:r>
      <w:proofErr w:type="gramStart"/>
      <w:r w:rsidR="00E116E0" w:rsidRPr="00904357">
        <w:rPr>
          <w:rFonts w:ascii="Arial" w:hAnsi="Arial" w:cs="Arial"/>
          <w:sz w:val="22"/>
          <w:szCs w:val="22"/>
        </w:rPr>
        <w:t>involves</w:t>
      </w:r>
      <w:proofErr w:type="gramEnd"/>
      <w:r w:rsidR="00E116E0" w:rsidRPr="00904357">
        <w:rPr>
          <w:rFonts w:ascii="Arial" w:hAnsi="Arial" w:cs="Arial"/>
          <w:sz w:val="22"/>
          <w:szCs w:val="22"/>
        </w:rPr>
        <w:t xml:space="preserve"> the patient meeting with a team of providers</w:t>
      </w:r>
      <w:r w:rsidR="00BB7E62" w:rsidRPr="00904357">
        <w:rPr>
          <w:rFonts w:ascii="Arial" w:hAnsi="Arial" w:cs="Arial"/>
          <w:sz w:val="22"/>
          <w:szCs w:val="22"/>
        </w:rPr>
        <w:t xml:space="preserve">, such as a doctor, </w:t>
      </w:r>
      <w:r w:rsidRPr="00904357">
        <w:rPr>
          <w:rFonts w:ascii="Arial" w:hAnsi="Arial" w:cs="Arial"/>
          <w:sz w:val="22"/>
          <w:szCs w:val="22"/>
        </w:rPr>
        <w:t xml:space="preserve">a </w:t>
      </w:r>
      <w:r w:rsidR="00BB7E62" w:rsidRPr="00904357">
        <w:rPr>
          <w:rFonts w:ascii="Arial" w:hAnsi="Arial" w:cs="Arial"/>
          <w:sz w:val="22"/>
          <w:szCs w:val="22"/>
        </w:rPr>
        <w:t xml:space="preserve">nurse, </w:t>
      </w:r>
      <w:r w:rsidRPr="00904357">
        <w:rPr>
          <w:rFonts w:ascii="Arial" w:hAnsi="Arial" w:cs="Arial"/>
          <w:sz w:val="22"/>
          <w:szCs w:val="22"/>
        </w:rPr>
        <w:t xml:space="preserve">a </w:t>
      </w:r>
      <w:r w:rsidR="00BB7E62" w:rsidRPr="00904357">
        <w:rPr>
          <w:rFonts w:ascii="Arial" w:hAnsi="Arial" w:cs="Arial"/>
          <w:sz w:val="22"/>
          <w:szCs w:val="22"/>
        </w:rPr>
        <w:t xml:space="preserve">psychologist, </w:t>
      </w:r>
      <w:r w:rsidRPr="00904357">
        <w:rPr>
          <w:rFonts w:ascii="Arial" w:hAnsi="Arial" w:cs="Arial"/>
          <w:sz w:val="22"/>
          <w:szCs w:val="22"/>
        </w:rPr>
        <w:t xml:space="preserve">a </w:t>
      </w:r>
      <w:r w:rsidR="00BB7E62" w:rsidRPr="00904357">
        <w:rPr>
          <w:rFonts w:ascii="Arial" w:hAnsi="Arial" w:cs="Arial"/>
          <w:sz w:val="22"/>
          <w:szCs w:val="22"/>
        </w:rPr>
        <w:t>nutritionist, and/</w:t>
      </w:r>
      <w:r w:rsidRPr="00904357">
        <w:rPr>
          <w:rFonts w:ascii="Arial" w:hAnsi="Arial" w:cs="Arial"/>
          <w:sz w:val="22"/>
          <w:szCs w:val="22"/>
        </w:rPr>
        <w:t xml:space="preserve">or a social worker. </w:t>
      </w:r>
      <w:r w:rsidR="00BB7E62" w:rsidRPr="00904357">
        <w:rPr>
          <w:rFonts w:ascii="Arial" w:hAnsi="Arial" w:cs="Arial"/>
          <w:sz w:val="22"/>
          <w:szCs w:val="22"/>
        </w:rPr>
        <w:t>The patient</w:t>
      </w:r>
      <w:r w:rsidRPr="00904357">
        <w:rPr>
          <w:rFonts w:ascii="Arial" w:hAnsi="Arial" w:cs="Arial"/>
          <w:sz w:val="22"/>
          <w:szCs w:val="22"/>
        </w:rPr>
        <w:t>’</w:t>
      </w:r>
      <w:r w:rsidR="00BB7E62" w:rsidRPr="00904357">
        <w:rPr>
          <w:rFonts w:ascii="Arial" w:hAnsi="Arial" w:cs="Arial"/>
          <w:sz w:val="22"/>
          <w:szCs w:val="22"/>
        </w:rPr>
        <w:t>s family can attend if desired. T</w:t>
      </w:r>
      <w:r w:rsidR="00E116E0" w:rsidRPr="00904357">
        <w:rPr>
          <w:rFonts w:ascii="Arial" w:hAnsi="Arial" w:cs="Arial"/>
          <w:sz w:val="22"/>
          <w:szCs w:val="22"/>
        </w:rPr>
        <w:t xml:space="preserve">he </w:t>
      </w:r>
      <w:r w:rsidR="005067B1" w:rsidRPr="00904357">
        <w:rPr>
          <w:rFonts w:ascii="Arial" w:hAnsi="Arial" w:cs="Arial"/>
          <w:sz w:val="22"/>
          <w:szCs w:val="22"/>
        </w:rPr>
        <w:t>visits</w:t>
      </w:r>
      <w:r w:rsidR="00E116E0" w:rsidRPr="00904357">
        <w:rPr>
          <w:rFonts w:ascii="Arial" w:hAnsi="Arial" w:cs="Arial"/>
          <w:sz w:val="22"/>
          <w:szCs w:val="22"/>
        </w:rPr>
        <w:t xml:space="preserve"> </w:t>
      </w:r>
      <w:r w:rsidR="00BB7E62" w:rsidRPr="00904357">
        <w:rPr>
          <w:rFonts w:ascii="Arial" w:hAnsi="Arial" w:cs="Arial"/>
          <w:sz w:val="22"/>
          <w:szCs w:val="22"/>
        </w:rPr>
        <w:t xml:space="preserve">usually </w:t>
      </w:r>
      <w:r w:rsidR="00E116E0" w:rsidRPr="00904357">
        <w:rPr>
          <w:rFonts w:ascii="Arial" w:hAnsi="Arial" w:cs="Arial"/>
          <w:sz w:val="22"/>
          <w:szCs w:val="22"/>
        </w:rPr>
        <w:t>focus on discussing ways to addres</w:t>
      </w:r>
      <w:r w:rsidR="00BB7E62" w:rsidRPr="00904357">
        <w:rPr>
          <w:rFonts w:ascii="Arial" w:hAnsi="Arial" w:cs="Arial"/>
          <w:sz w:val="22"/>
          <w:szCs w:val="22"/>
        </w:rPr>
        <w:t xml:space="preserve">s </w:t>
      </w:r>
      <w:r w:rsidR="00E116E0" w:rsidRPr="00904357">
        <w:rPr>
          <w:rFonts w:ascii="Arial" w:hAnsi="Arial" w:cs="Arial"/>
          <w:sz w:val="22"/>
          <w:szCs w:val="22"/>
        </w:rPr>
        <w:t>physical</w:t>
      </w:r>
      <w:r w:rsidR="00BB7E62" w:rsidRPr="00904357">
        <w:rPr>
          <w:rFonts w:ascii="Arial" w:hAnsi="Arial" w:cs="Arial"/>
          <w:sz w:val="22"/>
          <w:szCs w:val="22"/>
        </w:rPr>
        <w:t xml:space="preserve"> symptoms and side effects or emotional </w:t>
      </w:r>
      <w:proofErr w:type="gramStart"/>
      <w:r w:rsidR="00BB7E62" w:rsidRPr="00904357">
        <w:rPr>
          <w:rFonts w:ascii="Arial" w:hAnsi="Arial" w:cs="Arial"/>
          <w:sz w:val="22"/>
          <w:szCs w:val="22"/>
        </w:rPr>
        <w:t>concerns, but</w:t>
      </w:r>
      <w:proofErr w:type="gramEnd"/>
      <w:r w:rsidR="00BB7E62" w:rsidRPr="00904357">
        <w:rPr>
          <w:rFonts w:ascii="Arial" w:hAnsi="Arial" w:cs="Arial"/>
          <w:sz w:val="22"/>
          <w:szCs w:val="22"/>
        </w:rPr>
        <w:t xml:space="preserve"> can also help patients with difficult decisions or </w:t>
      </w:r>
      <w:r w:rsidR="00E116E0" w:rsidRPr="00904357">
        <w:rPr>
          <w:rFonts w:ascii="Arial" w:hAnsi="Arial" w:cs="Arial"/>
          <w:sz w:val="22"/>
          <w:szCs w:val="22"/>
        </w:rPr>
        <w:t xml:space="preserve">end-of-life issues.  </w:t>
      </w:r>
    </w:p>
    <w:p w14:paraId="44D75D06" w14:textId="77777777" w:rsidR="00804C54" w:rsidRDefault="00804C54" w:rsidP="005067B1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66C6A98" w14:textId="63C62DC9" w:rsidR="005067B1" w:rsidRDefault="00904357" w:rsidP="005067B1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</w:t>
      </w:r>
      <w:r w:rsidR="00E116E0" w:rsidRPr="00BB7E62">
        <w:rPr>
          <w:rFonts w:ascii="Arial" w:hAnsi="Arial" w:cs="Arial"/>
          <w:b/>
          <w:bCs/>
          <w:i/>
          <w:sz w:val="22"/>
          <w:szCs w:val="22"/>
        </w:rPr>
        <w:t>Emotion Subscale</w:t>
      </w:r>
      <w:r w:rsidR="00622078">
        <w:rPr>
          <w:rFonts w:ascii="Arial" w:hAnsi="Arial" w:cs="Arial"/>
          <w:b/>
          <w:bCs/>
          <w:i/>
          <w:sz w:val="22"/>
          <w:szCs w:val="22"/>
        </w:rPr>
        <w:t>, reverse code</w:t>
      </w:r>
      <w:r>
        <w:rPr>
          <w:rFonts w:ascii="Arial" w:hAnsi="Arial" w:cs="Arial"/>
          <w:b/>
          <w:bCs/>
          <w:i/>
          <w:sz w:val="22"/>
          <w:szCs w:val="22"/>
        </w:rPr>
        <w:t>]</w:t>
      </w:r>
    </w:p>
    <w:p w14:paraId="58F02738" w14:textId="77777777" w:rsidR="00904357" w:rsidRPr="00BB7E62" w:rsidRDefault="00904357" w:rsidP="005067B1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0738AAC" w14:textId="09107EA9" w:rsidR="00E116E0" w:rsidRPr="00BB7E62" w:rsidRDefault="00E116E0" w:rsidP="005067B1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BB7E62">
        <w:rPr>
          <w:rFonts w:ascii="Arial" w:hAnsi="Arial" w:cs="Arial"/>
          <w:bCs/>
          <w:sz w:val="22"/>
          <w:szCs w:val="22"/>
        </w:rPr>
        <w:t>If, at your doct</w:t>
      </w:r>
      <w:r w:rsidR="00904357">
        <w:rPr>
          <w:rFonts w:ascii="Arial" w:hAnsi="Arial" w:cs="Arial"/>
          <w:bCs/>
          <w:sz w:val="22"/>
          <w:szCs w:val="22"/>
        </w:rPr>
        <w:t>or’s suggestion, you began having p</w:t>
      </w:r>
      <w:r w:rsidRPr="00BB7E62">
        <w:rPr>
          <w:rFonts w:ascii="Arial" w:hAnsi="Arial" w:cs="Arial"/>
          <w:bCs/>
          <w:sz w:val="22"/>
          <w:szCs w:val="22"/>
        </w:rPr>
        <w:t xml:space="preserve">alliative </w:t>
      </w:r>
      <w:r w:rsidR="00904357">
        <w:rPr>
          <w:rFonts w:ascii="Arial" w:hAnsi="Arial" w:cs="Arial"/>
          <w:bCs/>
          <w:sz w:val="22"/>
          <w:szCs w:val="22"/>
        </w:rPr>
        <w:t>c</w:t>
      </w:r>
      <w:r w:rsidRPr="00BB7E62">
        <w:rPr>
          <w:rFonts w:ascii="Arial" w:hAnsi="Arial" w:cs="Arial"/>
          <w:bCs/>
          <w:sz w:val="22"/>
          <w:szCs w:val="22"/>
        </w:rPr>
        <w:t xml:space="preserve">are </w:t>
      </w:r>
      <w:r w:rsidR="00904357">
        <w:rPr>
          <w:rFonts w:ascii="Arial" w:hAnsi="Arial" w:cs="Arial"/>
          <w:bCs/>
          <w:sz w:val="22"/>
          <w:szCs w:val="22"/>
        </w:rPr>
        <w:t>v</w:t>
      </w:r>
      <w:r w:rsidR="005067B1" w:rsidRPr="00BB7E62">
        <w:rPr>
          <w:rFonts w:ascii="Arial" w:hAnsi="Arial" w:cs="Arial"/>
          <w:bCs/>
          <w:sz w:val="22"/>
          <w:szCs w:val="22"/>
        </w:rPr>
        <w:t>isit</w:t>
      </w:r>
      <w:r w:rsidR="00904357">
        <w:rPr>
          <w:rFonts w:ascii="Arial" w:hAnsi="Arial" w:cs="Arial"/>
          <w:bCs/>
          <w:sz w:val="22"/>
          <w:szCs w:val="22"/>
        </w:rPr>
        <w:t>s</w:t>
      </w:r>
      <w:r w:rsidRPr="00BB7E62">
        <w:rPr>
          <w:rFonts w:ascii="Arial" w:hAnsi="Arial" w:cs="Arial"/>
          <w:bCs/>
          <w:sz w:val="22"/>
          <w:szCs w:val="22"/>
        </w:rPr>
        <w:t>…</w:t>
      </w:r>
    </w:p>
    <w:p w14:paraId="5FD1F616" w14:textId="77777777" w:rsidR="005067B1" w:rsidRPr="00BB7E62" w:rsidRDefault="005067B1" w:rsidP="005067B1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2"/>
        <w:gridCol w:w="1551"/>
        <w:gridCol w:w="1568"/>
        <w:gridCol w:w="1551"/>
        <w:gridCol w:w="1567"/>
      </w:tblGrid>
      <w:tr w:rsidR="005067B1" w:rsidRPr="00BB7E62" w14:paraId="00738AB3" w14:textId="77777777" w:rsidTr="005067B1">
        <w:tc>
          <w:tcPr>
            <w:tcW w:w="1552" w:type="dxa"/>
            <w:shd w:val="clear" w:color="auto" w:fill="auto"/>
          </w:tcPr>
          <w:p w14:paraId="00738AAD" w14:textId="77777777" w:rsidR="005067B1" w:rsidRPr="00BB7E62" w:rsidRDefault="005067B1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14:paraId="00738AAE" w14:textId="77777777" w:rsidR="005067B1" w:rsidRPr="00BB7E62" w:rsidRDefault="005067B1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14:paraId="00738AAF" w14:textId="77777777" w:rsidR="005067B1" w:rsidRPr="00BB7E62" w:rsidRDefault="005067B1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14:paraId="00738AB0" w14:textId="77777777" w:rsidR="005067B1" w:rsidRPr="00BB7E62" w:rsidRDefault="005067B1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14:paraId="00738AB1" w14:textId="77777777" w:rsidR="005067B1" w:rsidRPr="00BB7E62" w:rsidRDefault="005067B1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067B1" w:rsidRPr="00BB7E62" w14:paraId="00738ABA" w14:textId="77777777" w:rsidTr="005067B1">
        <w:tc>
          <w:tcPr>
            <w:tcW w:w="1552" w:type="dxa"/>
            <w:shd w:val="clear" w:color="auto" w:fill="auto"/>
          </w:tcPr>
          <w:p w14:paraId="00738AB4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Not at all stressful</w:t>
            </w:r>
          </w:p>
        </w:tc>
        <w:tc>
          <w:tcPr>
            <w:tcW w:w="1551" w:type="dxa"/>
            <w:shd w:val="clear" w:color="auto" w:fill="auto"/>
          </w:tcPr>
          <w:p w14:paraId="00738AB5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A little stressful</w:t>
            </w:r>
          </w:p>
        </w:tc>
        <w:tc>
          <w:tcPr>
            <w:tcW w:w="1568" w:type="dxa"/>
            <w:shd w:val="clear" w:color="auto" w:fill="auto"/>
          </w:tcPr>
          <w:p w14:paraId="00738AB6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Somewhat stressful</w:t>
            </w:r>
          </w:p>
        </w:tc>
        <w:tc>
          <w:tcPr>
            <w:tcW w:w="1551" w:type="dxa"/>
            <w:shd w:val="clear" w:color="auto" w:fill="auto"/>
          </w:tcPr>
          <w:p w14:paraId="00738AB7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 xml:space="preserve">Very </w:t>
            </w:r>
            <w:r w:rsidRPr="00BB7E62">
              <w:rPr>
                <w:rFonts w:ascii="Arial" w:hAnsi="Arial" w:cs="Arial"/>
                <w:sz w:val="22"/>
                <w:szCs w:val="22"/>
              </w:rPr>
              <w:br/>
              <w:t>stressful</w:t>
            </w:r>
          </w:p>
        </w:tc>
        <w:tc>
          <w:tcPr>
            <w:tcW w:w="1567" w:type="dxa"/>
            <w:shd w:val="clear" w:color="auto" w:fill="auto"/>
          </w:tcPr>
          <w:p w14:paraId="00738AB8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Extremely stressful</w:t>
            </w:r>
          </w:p>
        </w:tc>
      </w:tr>
      <w:tr w:rsidR="005067B1" w:rsidRPr="00BB7E62" w14:paraId="7866797C" w14:textId="77777777" w:rsidTr="005067B1">
        <w:tc>
          <w:tcPr>
            <w:tcW w:w="1552" w:type="dxa"/>
            <w:shd w:val="clear" w:color="auto" w:fill="auto"/>
          </w:tcPr>
          <w:p w14:paraId="72D6C67B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34893F71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1053951D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</w:tcPr>
          <w:p w14:paraId="718C42D0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14:paraId="2CEC1821" w14:textId="77777777" w:rsidR="005067B1" w:rsidRPr="00BB7E62" w:rsidRDefault="005067B1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38ABB" w14:textId="7FD84669" w:rsidR="00E116E0" w:rsidRPr="00BB7E62" w:rsidRDefault="00E116E0" w:rsidP="005F5F8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>How stressful would you find it to be overall?</w:t>
      </w:r>
    </w:p>
    <w:p w14:paraId="00738ABC" w14:textId="689C644E" w:rsidR="00E116E0" w:rsidRPr="00BB7E62" w:rsidRDefault="00E116E0" w:rsidP="005F5F8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 xml:space="preserve">How stressful would you find discussing severe physical </w:t>
      </w:r>
      <w:r w:rsidR="00904357">
        <w:rPr>
          <w:rFonts w:ascii="Arial" w:hAnsi="Arial" w:cs="Arial"/>
          <w:sz w:val="22"/>
          <w:szCs w:val="22"/>
        </w:rPr>
        <w:t>symptoms or side effects, such as a painfu</w:t>
      </w:r>
      <w:r w:rsidRPr="00BB7E62">
        <w:rPr>
          <w:rFonts w:ascii="Arial" w:hAnsi="Arial" w:cs="Arial"/>
          <w:sz w:val="22"/>
          <w:szCs w:val="22"/>
        </w:rPr>
        <w:t xml:space="preserve">l bone tumor, severe nausea, </w:t>
      </w:r>
      <w:r w:rsidR="00904357">
        <w:rPr>
          <w:rFonts w:ascii="Arial" w:hAnsi="Arial" w:cs="Arial"/>
          <w:sz w:val="22"/>
          <w:szCs w:val="22"/>
        </w:rPr>
        <w:t xml:space="preserve">or </w:t>
      </w:r>
      <w:r w:rsidRPr="00BB7E62">
        <w:rPr>
          <w:rFonts w:ascii="Arial" w:hAnsi="Arial" w:cs="Arial"/>
          <w:sz w:val="22"/>
          <w:szCs w:val="22"/>
        </w:rPr>
        <w:t>problems swallowing food?</w:t>
      </w:r>
    </w:p>
    <w:p w14:paraId="00738ABD" w14:textId="0E365517" w:rsidR="00E116E0" w:rsidRPr="00BB7E62" w:rsidRDefault="00E116E0" w:rsidP="005F5F8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>How stressful would you find discussing emotions, like feeling sad, scared, or angry?</w:t>
      </w:r>
    </w:p>
    <w:p w14:paraId="27286AEC" w14:textId="49D6CF49" w:rsidR="005067B1" w:rsidRPr="00BB7E62" w:rsidRDefault="005067B1" w:rsidP="005067B1">
      <w:pPr>
        <w:pStyle w:val="ListParagraph"/>
        <w:rPr>
          <w:rFonts w:ascii="Arial" w:hAnsi="Arial" w:cs="Arial"/>
          <w:i/>
          <w:sz w:val="22"/>
          <w:szCs w:val="22"/>
        </w:rPr>
      </w:pPr>
    </w:p>
    <w:p w14:paraId="00738AC1" w14:textId="68048675" w:rsidR="00E116E0" w:rsidRDefault="00904357" w:rsidP="0089486C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</w:t>
      </w:r>
      <w:r w:rsidR="00E116E0" w:rsidRPr="00BB7E62">
        <w:rPr>
          <w:rFonts w:ascii="Arial" w:hAnsi="Arial" w:cs="Arial"/>
          <w:b/>
          <w:bCs/>
          <w:i/>
          <w:sz w:val="22"/>
          <w:szCs w:val="22"/>
        </w:rPr>
        <w:t>Cognitive Subscale</w:t>
      </w:r>
      <w:r>
        <w:rPr>
          <w:rFonts w:ascii="Arial" w:hAnsi="Arial" w:cs="Arial"/>
          <w:b/>
          <w:bCs/>
          <w:i/>
          <w:sz w:val="22"/>
          <w:szCs w:val="22"/>
        </w:rPr>
        <w:t>]</w:t>
      </w:r>
    </w:p>
    <w:p w14:paraId="10A72088" w14:textId="77777777" w:rsidR="00904357" w:rsidRPr="00BB7E62" w:rsidRDefault="00904357" w:rsidP="0089486C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0738AC2" w14:textId="37471734" w:rsidR="00E116E0" w:rsidRPr="00BB7E62" w:rsidRDefault="00E116E0" w:rsidP="0089486C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BB7E62">
        <w:rPr>
          <w:rFonts w:ascii="Arial" w:hAnsi="Arial" w:cs="Arial"/>
          <w:bCs/>
          <w:sz w:val="22"/>
          <w:szCs w:val="22"/>
        </w:rPr>
        <w:t xml:space="preserve">If your doctor </w:t>
      </w:r>
      <w:proofErr w:type="gramStart"/>
      <w:r w:rsidRPr="00BB7E62">
        <w:rPr>
          <w:rFonts w:ascii="Arial" w:hAnsi="Arial" w:cs="Arial"/>
          <w:bCs/>
          <w:sz w:val="22"/>
          <w:szCs w:val="22"/>
        </w:rPr>
        <w:t>suggested</w:t>
      </w:r>
      <w:proofErr w:type="gramEnd"/>
      <w:r w:rsidRPr="00BB7E62">
        <w:rPr>
          <w:rFonts w:ascii="Arial" w:hAnsi="Arial" w:cs="Arial"/>
          <w:bCs/>
          <w:sz w:val="22"/>
          <w:szCs w:val="22"/>
        </w:rPr>
        <w:t xml:space="preserve"> </w:t>
      </w:r>
      <w:r w:rsidR="00904357">
        <w:rPr>
          <w:rFonts w:ascii="Arial" w:hAnsi="Arial" w:cs="Arial"/>
          <w:bCs/>
          <w:sz w:val="22"/>
          <w:szCs w:val="22"/>
        </w:rPr>
        <w:t>you began having p</w:t>
      </w:r>
      <w:r w:rsidR="00904357" w:rsidRPr="00BB7E62">
        <w:rPr>
          <w:rFonts w:ascii="Arial" w:hAnsi="Arial" w:cs="Arial"/>
          <w:bCs/>
          <w:sz w:val="22"/>
          <w:szCs w:val="22"/>
        </w:rPr>
        <w:t xml:space="preserve">alliative </w:t>
      </w:r>
      <w:r w:rsidR="00904357">
        <w:rPr>
          <w:rFonts w:ascii="Arial" w:hAnsi="Arial" w:cs="Arial"/>
          <w:bCs/>
          <w:sz w:val="22"/>
          <w:szCs w:val="22"/>
        </w:rPr>
        <w:t>c</w:t>
      </w:r>
      <w:r w:rsidR="00904357" w:rsidRPr="00BB7E62">
        <w:rPr>
          <w:rFonts w:ascii="Arial" w:hAnsi="Arial" w:cs="Arial"/>
          <w:bCs/>
          <w:sz w:val="22"/>
          <w:szCs w:val="22"/>
        </w:rPr>
        <w:t xml:space="preserve">are </w:t>
      </w:r>
      <w:r w:rsidR="00904357">
        <w:rPr>
          <w:rFonts w:ascii="Arial" w:hAnsi="Arial" w:cs="Arial"/>
          <w:bCs/>
          <w:sz w:val="22"/>
          <w:szCs w:val="22"/>
        </w:rPr>
        <w:t>v</w:t>
      </w:r>
      <w:r w:rsidR="00904357" w:rsidRPr="00BB7E62">
        <w:rPr>
          <w:rFonts w:ascii="Arial" w:hAnsi="Arial" w:cs="Arial"/>
          <w:bCs/>
          <w:sz w:val="22"/>
          <w:szCs w:val="22"/>
        </w:rPr>
        <w:t>isit</w:t>
      </w:r>
      <w:r w:rsidR="00904357">
        <w:rPr>
          <w:rFonts w:ascii="Arial" w:hAnsi="Arial" w:cs="Arial"/>
          <w:bCs/>
          <w:sz w:val="22"/>
          <w:szCs w:val="22"/>
        </w:rPr>
        <w:t>s</w:t>
      </w:r>
      <w:r w:rsidR="00904357" w:rsidRPr="00BB7E62">
        <w:rPr>
          <w:rFonts w:ascii="Arial" w:hAnsi="Arial" w:cs="Arial"/>
          <w:bCs/>
          <w:sz w:val="22"/>
          <w:szCs w:val="22"/>
        </w:rPr>
        <w:t>…</w:t>
      </w:r>
    </w:p>
    <w:p w14:paraId="6226D518" w14:textId="77777777" w:rsidR="00173709" w:rsidRPr="00BB7E62" w:rsidRDefault="00173709" w:rsidP="0089486C">
      <w:pPr>
        <w:spacing w:line="240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49"/>
        <w:gridCol w:w="1338"/>
        <w:gridCol w:w="1333"/>
        <w:gridCol w:w="1320"/>
        <w:gridCol w:w="1333"/>
        <w:gridCol w:w="1338"/>
        <w:gridCol w:w="2150"/>
      </w:tblGrid>
      <w:tr w:rsidR="00173709" w:rsidRPr="00BB7E62" w14:paraId="0AFEF08E" w14:textId="77777777" w:rsidTr="00FC44DC">
        <w:trPr>
          <w:gridAfter w:val="2"/>
          <w:wAfter w:w="3488" w:type="dxa"/>
        </w:trPr>
        <w:tc>
          <w:tcPr>
            <w:tcW w:w="1349" w:type="dxa"/>
            <w:shd w:val="clear" w:color="auto" w:fill="auto"/>
          </w:tcPr>
          <w:p w14:paraId="0F29E894" w14:textId="77777777" w:rsidR="00173709" w:rsidRPr="00BB7E62" w:rsidRDefault="00173709" w:rsidP="00FC4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55CC2C8A" w14:textId="77777777" w:rsidR="00173709" w:rsidRPr="00BB7E62" w:rsidRDefault="00173709" w:rsidP="00FC4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14:paraId="14D57B82" w14:textId="77777777" w:rsidR="00173709" w:rsidRPr="00BB7E62" w:rsidRDefault="00173709" w:rsidP="00FC4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14:paraId="5CEFE7BE" w14:textId="77777777" w:rsidR="00173709" w:rsidRPr="00BB7E62" w:rsidRDefault="00173709" w:rsidP="00FC4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14:paraId="7A9A42BB" w14:textId="77777777" w:rsidR="00173709" w:rsidRPr="00BB7E62" w:rsidRDefault="00173709" w:rsidP="00FC4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73709" w:rsidRPr="00BB7E62" w14:paraId="216EA8BE" w14:textId="77777777" w:rsidTr="00FC44DC">
        <w:trPr>
          <w:gridAfter w:val="2"/>
          <w:wAfter w:w="3488" w:type="dxa"/>
        </w:trPr>
        <w:tc>
          <w:tcPr>
            <w:tcW w:w="1349" w:type="dxa"/>
            <w:shd w:val="clear" w:color="auto" w:fill="auto"/>
          </w:tcPr>
          <w:p w14:paraId="715F2B5C" w14:textId="77777777" w:rsidR="00173709" w:rsidRPr="00BB7E62" w:rsidRDefault="00173709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  <w:tc>
          <w:tcPr>
            <w:tcW w:w="1338" w:type="dxa"/>
            <w:shd w:val="clear" w:color="auto" w:fill="auto"/>
          </w:tcPr>
          <w:p w14:paraId="6B0F55F7" w14:textId="77777777" w:rsidR="00173709" w:rsidRPr="00BB7E62" w:rsidRDefault="00173709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Very little</w:t>
            </w:r>
          </w:p>
        </w:tc>
        <w:tc>
          <w:tcPr>
            <w:tcW w:w="1333" w:type="dxa"/>
            <w:shd w:val="clear" w:color="auto" w:fill="auto"/>
          </w:tcPr>
          <w:p w14:paraId="4661D426" w14:textId="77777777" w:rsidR="00173709" w:rsidRPr="00BB7E62" w:rsidRDefault="00173709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Somewhat</w:t>
            </w:r>
          </w:p>
        </w:tc>
        <w:tc>
          <w:tcPr>
            <w:tcW w:w="1320" w:type="dxa"/>
            <w:shd w:val="clear" w:color="auto" w:fill="auto"/>
          </w:tcPr>
          <w:p w14:paraId="3214938B" w14:textId="77777777" w:rsidR="00173709" w:rsidRPr="00BB7E62" w:rsidRDefault="00173709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Quite a bit</w:t>
            </w:r>
          </w:p>
        </w:tc>
        <w:tc>
          <w:tcPr>
            <w:tcW w:w="1333" w:type="dxa"/>
            <w:shd w:val="clear" w:color="auto" w:fill="auto"/>
          </w:tcPr>
          <w:p w14:paraId="5A6CF7E3" w14:textId="77777777" w:rsidR="00173709" w:rsidRPr="00BB7E62" w:rsidRDefault="00173709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A great deal</w:t>
            </w:r>
          </w:p>
        </w:tc>
      </w:tr>
      <w:tr w:rsidR="00B422F8" w:rsidRPr="00BB7E62" w14:paraId="4EAEF8B9" w14:textId="77777777" w:rsidTr="00FC44DC">
        <w:tc>
          <w:tcPr>
            <w:tcW w:w="1349" w:type="dxa"/>
            <w:shd w:val="clear" w:color="auto" w:fill="auto"/>
          </w:tcPr>
          <w:p w14:paraId="48900D11" w14:textId="77777777" w:rsidR="00B422F8" w:rsidRPr="00BB7E62" w:rsidRDefault="00B422F8" w:rsidP="004E30C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595232F2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41794BB9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14:paraId="655AE1EE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14:paraId="6A9A4C9D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3C7A051E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302320D3" w14:textId="77777777" w:rsidR="00B422F8" w:rsidRPr="00BB7E62" w:rsidRDefault="00B422F8" w:rsidP="00FC44D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38AD4" w14:textId="0E2EE10C" w:rsidR="00E116E0" w:rsidRPr="00BB7E62" w:rsidRDefault="00904357" w:rsidP="006220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the</w:t>
      </w:r>
      <w:r w:rsidR="00BB7E62">
        <w:rPr>
          <w:rFonts w:ascii="Arial" w:hAnsi="Arial" w:cs="Arial"/>
          <w:sz w:val="22"/>
          <w:szCs w:val="22"/>
        </w:rPr>
        <w:t xml:space="preserve"> palliative c</w:t>
      </w:r>
      <w:r w:rsidR="00E116E0" w:rsidRPr="00BB7E62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v</w:t>
      </w:r>
      <w:r w:rsidR="0089486C" w:rsidRPr="00BB7E62">
        <w:rPr>
          <w:rFonts w:ascii="Arial" w:hAnsi="Arial" w:cs="Arial"/>
          <w:sz w:val="22"/>
          <w:szCs w:val="22"/>
        </w:rPr>
        <w:t>isit</w:t>
      </w:r>
      <w:r>
        <w:rPr>
          <w:rFonts w:ascii="Arial" w:hAnsi="Arial" w:cs="Arial"/>
          <w:sz w:val="22"/>
          <w:szCs w:val="22"/>
        </w:rPr>
        <w:t>s</w:t>
      </w:r>
      <w:r w:rsidR="00E116E0" w:rsidRPr="00BB7E62">
        <w:rPr>
          <w:rFonts w:ascii="Arial" w:hAnsi="Arial" w:cs="Arial"/>
          <w:sz w:val="22"/>
          <w:szCs w:val="22"/>
        </w:rPr>
        <w:t xml:space="preserve"> would help with physical quality of life?</w:t>
      </w:r>
    </w:p>
    <w:p w14:paraId="00738AD5" w14:textId="58929A90" w:rsidR="00E116E0" w:rsidRPr="00BB7E62" w:rsidRDefault="00E116E0" w:rsidP="006220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 xml:space="preserve">Do you think </w:t>
      </w:r>
      <w:r w:rsidR="00904357">
        <w:rPr>
          <w:rFonts w:ascii="Arial" w:hAnsi="Arial" w:cs="Arial"/>
          <w:sz w:val="22"/>
          <w:szCs w:val="22"/>
        </w:rPr>
        <w:t xml:space="preserve">the visits </w:t>
      </w:r>
      <w:r w:rsidRPr="00BB7E62">
        <w:rPr>
          <w:rFonts w:ascii="Arial" w:hAnsi="Arial" w:cs="Arial"/>
          <w:sz w:val="22"/>
          <w:szCs w:val="22"/>
        </w:rPr>
        <w:t>would help with feelings of sadness and depression?</w:t>
      </w:r>
    </w:p>
    <w:p w14:paraId="00738AD6" w14:textId="126F05D7" w:rsidR="00E116E0" w:rsidRPr="00BB7E62" w:rsidRDefault="00E116E0" w:rsidP="00622078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 xml:space="preserve">Do you think </w:t>
      </w:r>
      <w:r w:rsidR="00904357">
        <w:rPr>
          <w:rFonts w:ascii="Arial" w:hAnsi="Arial" w:cs="Arial"/>
          <w:sz w:val="22"/>
          <w:szCs w:val="22"/>
        </w:rPr>
        <w:t>the palliative care visits</w:t>
      </w:r>
      <w:r w:rsidRPr="00BB7E62">
        <w:rPr>
          <w:rFonts w:ascii="Arial" w:hAnsi="Arial" w:cs="Arial"/>
          <w:sz w:val="22"/>
          <w:szCs w:val="22"/>
        </w:rPr>
        <w:t xml:space="preserve"> would help prolong life?</w:t>
      </w:r>
    </w:p>
    <w:p w14:paraId="432EBDE0" w14:textId="77777777" w:rsidR="0089486C" w:rsidRPr="00BB7E62" w:rsidRDefault="0089486C" w:rsidP="0089486C">
      <w:pPr>
        <w:pStyle w:val="ListParagraph"/>
        <w:rPr>
          <w:rFonts w:ascii="Arial" w:hAnsi="Arial" w:cs="Arial"/>
          <w:sz w:val="22"/>
          <w:szCs w:val="22"/>
        </w:rPr>
      </w:pPr>
    </w:p>
    <w:p w14:paraId="10E058FC" w14:textId="77777777" w:rsidR="0089486C" w:rsidRPr="00BB7E62" w:rsidRDefault="0089486C" w:rsidP="0089486C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14:paraId="00738AD8" w14:textId="0F20F932" w:rsidR="00E116E0" w:rsidRDefault="00904357" w:rsidP="0089486C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[</w:t>
      </w:r>
      <w:r w:rsidR="00E116E0" w:rsidRPr="00BB7E62">
        <w:rPr>
          <w:rFonts w:ascii="Arial" w:hAnsi="Arial" w:cs="Arial"/>
          <w:b/>
          <w:bCs/>
          <w:i/>
          <w:sz w:val="22"/>
          <w:szCs w:val="22"/>
        </w:rPr>
        <w:t>Behavioral Subscale</w:t>
      </w:r>
      <w:r>
        <w:rPr>
          <w:rFonts w:ascii="Arial" w:hAnsi="Arial" w:cs="Arial"/>
          <w:b/>
          <w:bCs/>
          <w:i/>
          <w:sz w:val="22"/>
          <w:szCs w:val="22"/>
        </w:rPr>
        <w:t>]</w:t>
      </w:r>
    </w:p>
    <w:p w14:paraId="7697B5B4" w14:textId="77777777" w:rsidR="00904357" w:rsidRPr="00BB7E62" w:rsidRDefault="00904357" w:rsidP="0089486C">
      <w:pPr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0738AD9" w14:textId="6917B1CC" w:rsidR="00E116E0" w:rsidRPr="00BB7E62" w:rsidRDefault="00E116E0" w:rsidP="005F5F8B">
      <w:pPr>
        <w:spacing w:line="240" w:lineRule="auto"/>
        <w:rPr>
          <w:rFonts w:ascii="Arial" w:hAnsi="Arial" w:cs="Arial"/>
          <w:bCs/>
          <w:sz w:val="22"/>
          <w:szCs w:val="22"/>
        </w:rPr>
      </w:pPr>
      <w:r w:rsidRPr="00BB7E62">
        <w:rPr>
          <w:rFonts w:ascii="Arial" w:hAnsi="Arial" w:cs="Arial"/>
          <w:bCs/>
          <w:sz w:val="22"/>
          <w:szCs w:val="22"/>
        </w:rPr>
        <w:t xml:space="preserve">If you were diagnosed with a </w:t>
      </w:r>
      <w:r w:rsidR="00BB7E62">
        <w:rPr>
          <w:rFonts w:ascii="Arial" w:hAnsi="Arial" w:cs="Arial"/>
          <w:bCs/>
          <w:sz w:val="22"/>
          <w:szCs w:val="22"/>
        </w:rPr>
        <w:t>serious</w:t>
      </w:r>
      <w:r w:rsidRPr="00BB7E62">
        <w:rPr>
          <w:rFonts w:ascii="Arial" w:hAnsi="Arial" w:cs="Arial"/>
          <w:bCs/>
          <w:sz w:val="22"/>
          <w:szCs w:val="22"/>
        </w:rPr>
        <w:t xml:space="preserve"> illness or had symptoms or side effects that were difficult to manage…</w:t>
      </w:r>
    </w:p>
    <w:p w14:paraId="00738ADA" w14:textId="77777777" w:rsidR="00E116E0" w:rsidRPr="00BB7E62" w:rsidRDefault="00E116E0" w:rsidP="005F5F8B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8"/>
        <w:gridCol w:w="1368"/>
      </w:tblGrid>
      <w:tr w:rsidR="006F2EFE" w:rsidRPr="00BB7E62" w14:paraId="00738AE2" w14:textId="77777777" w:rsidTr="005F5F8B">
        <w:tc>
          <w:tcPr>
            <w:tcW w:w="1368" w:type="dxa"/>
            <w:shd w:val="clear" w:color="auto" w:fill="auto"/>
          </w:tcPr>
          <w:p w14:paraId="00738ADB" w14:textId="77777777" w:rsidR="006F2EFE" w:rsidRPr="00BB7E62" w:rsidRDefault="006F2EFE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00738ADC" w14:textId="77777777" w:rsidR="006F2EFE" w:rsidRPr="00BB7E62" w:rsidRDefault="006F2EFE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00738ADD" w14:textId="77777777" w:rsidR="006F2EFE" w:rsidRPr="00BB7E62" w:rsidRDefault="006F2EFE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0738ADE" w14:textId="77777777" w:rsidR="006F2EFE" w:rsidRPr="00BB7E62" w:rsidRDefault="006F2EFE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00738ADF" w14:textId="77777777" w:rsidR="006F2EFE" w:rsidRPr="00BB7E62" w:rsidRDefault="006F2EFE" w:rsidP="005F5F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F2EFE" w:rsidRPr="00BB7E62" w14:paraId="00738AEA" w14:textId="77777777" w:rsidTr="005F5F8B">
        <w:tc>
          <w:tcPr>
            <w:tcW w:w="1368" w:type="dxa"/>
            <w:shd w:val="clear" w:color="auto" w:fill="auto"/>
          </w:tcPr>
          <w:p w14:paraId="00738AE3" w14:textId="4363EAF7" w:rsidR="006F2EFE" w:rsidRPr="00BB7E62" w:rsidRDefault="006F2EFE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Not at all likely</w:t>
            </w:r>
          </w:p>
        </w:tc>
        <w:tc>
          <w:tcPr>
            <w:tcW w:w="1368" w:type="dxa"/>
            <w:shd w:val="clear" w:color="auto" w:fill="auto"/>
          </w:tcPr>
          <w:p w14:paraId="00738AE4" w14:textId="0E23EBF4" w:rsidR="006F2EFE" w:rsidRPr="00BB7E62" w:rsidRDefault="009124C8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Slightly</w:t>
            </w:r>
            <w:r w:rsidR="006F2EFE" w:rsidRPr="00BB7E62">
              <w:rPr>
                <w:rFonts w:ascii="Arial" w:hAnsi="Arial" w:cs="Arial"/>
                <w:sz w:val="22"/>
                <w:szCs w:val="22"/>
              </w:rPr>
              <w:t xml:space="preserve"> likely</w:t>
            </w:r>
          </w:p>
        </w:tc>
        <w:tc>
          <w:tcPr>
            <w:tcW w:w="1368" w:type="dxa"/>
            <w:shd w:val="clear" w:color="auto" w:fill="auto"/>
          </w:tcPr>
          <w:p w14:paraId="00738AE5" w14:textId="6EBB484B" w:rsidR="006F2EFE" w:rsidRPr="00BB7E62" w:rsidRDefault="006F2EFE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 xml:space="preserve">Somewhat likely </w:t>
            </w:r>
          </w:p>
        </w:tc>
        <w:tc>
          <w:tcPr>
            <w:tcW w:w="1368" w:type="dxa"/>
            <w:shd w:val="clear" w:color="auto" w:fill="auto"/>
          </w:tcPr>
          <w:p w14:paraId="00738AE6" w14:textId="66B275A4" w:rsidR="006F2EFE" w:rsidRPr="00BB7E62" w:rsidRDefault="006F2EFE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Very likely</w:t>
            </w:r>
          </w:p>
        </w:tc>
        <w:tc>
          <w:tcPr>
            <w:tcW w:w="1368" w:type="dxa"/>
            <w:shd w:val="clear" w:color="auto" w:fill="auto"/>
          </w:tcPr>
          <w:p w14:paraId="00738AE7" w14:textId="58AB6256" w:rsidR="006F2EFE" w:rsidRPr="00BB7E62" w:rsidRDefault="006F2EFE" w:rsidP="005F5F8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E62">
              <w:rPr>
                <w:rFonts w:ascii="Arial" w:hAnsi="Arial" w:cs="Arial"/>
                <w:sz w:val="22"/>
                <w:szCs w:val="22"/>
              </w:rPr>
              <w:t>Completely likely</w:t>
            </w:r>
          </w:p>
        </w:tc>
      </w:tr>
    </w:tbl>
    <w:p w14:paraId="00738AEB" w14:textId="77777777" w:rsidR="00E116E0" w:rsidRPr="00BB7E62" w:rsidRDefault="00E116E0" w:rsidP="005F5F8B">
      <w:pPr>
        <w:pStyle w:val="ListParagraph"/>
        <w:rPr>
          <w:rFonts w:ascii="Arial" w:hAnsi="Arial" w:cs="Arial"/>
          <w:sz w:val="22"/>
          <w:szCs w:val="22"/>
        </w:rPr>
      </w:pPr>
    </w:p>
    <w:p w14:paraId="00738AEC" w14:textId="0DE08DA5" w:rsidR="00E116E0" w:rsidRPr="00BB7E62" w:rsidRDefault="00E116E0" w:rsidP="00622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>Wou</w:t>
      </w:r>
      <w:r w:rsidR="00BB7E62">
        <w:rPr>
          <w:rFonts w:ascii="Arial" w:hAnsi="Arial" w:cs="Arial"/>
          <w:sz w:val="22"/>
          <w:szCs w:val="22"/>
        </w:rPr>
        <w:t>ld you be willing to go to a palliative care v</w:t>
      </w:r>
      <w:r w:rsidR="0089486C" w:rsidRPr="00BB7E62">
        <w:rPr>
          <w:rFonts w:ascii="Arial" w:hAnsi="Arial" w:cs="Arial"/>
          <w:sz w:val="22"/>
          <w:szCs w:val="22"/>
        </w:rPr>
        <w:t>isit</w:t>
      </w:r>
      <w:r w:rsidRPr="00BB7E62">
        <w:rPr>
          <w:rFonts w:ascii="Arial" w:hAnsi="Arial" w:cs="Arial"/>
          <w:sz w:val="22"/>
          <w:szCs w:val="22"/>
        </w:rPr>
        <w:t>?</w:t>
      </w:r>
    </w:p>
    <w:p w14:paraId="00738AEF" w14:textId="412CD95E" w:rsidR="00E116E0" w:rsidRPr="00BB7E62" w:rsidRDefault="00E116E0" w:rsidP="00622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>Would you try to schedule it as soon as possible?</w:t>
      </w:r>
    </w:p>
    <w:p w14:paraId="2CE75863" w14:textId="6B4641BD" w:rsidR="00847331" w:rsidRPr="00BB7E62" w:rsidRDefault="00E116E0" w:rsidP="00622078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BB7E62">
        <w:rPr>
          <w:rFonts w:ascii="Arial" w:hAnsi="Arial" w:cs="Arial"/>
          <w:sz w:val="22"/>
          <w:szCs w:val="22"/>
        </w:rPr>
        <w:t xml:space="preserve">Would you be willing to </w:t>
      </w:r>
      <w:r w:rsidR="00904357">
        <w:rPr>
          <w:rFonts w:ascii="Arial" w:hAnsi="Arial" w:cs="Arial"/>
          <w:sz w:val="22"/>
          <w:szCs w:val="22"/>
        </w:rPr>
        <w:t>go</w:t>
      </w:r>
      <w:r w:rsidRPr="00BB7E62">
        <w:rPr>
          <w:rFonts w:ascii="Arial" w:hAnsi="Arial" w:cs="Arial"/>
          <w:sz w:val="22"/>
          <w:szCs w:val="22"/>
        </w:rPr>
        <w:t xml:space="preserve"> on a monthly basis for several months if requested?</w:t>
      </w:r>
    </w:p>
    <w:sectPr w:rsidR="00847331" w:rsidRPr="00BB7E62" w:rsidSect="0089486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4796" w14:textId="77777777" w:rsidR="00AE3106" w:rsidRDefault="00AE3106">
      <w:pPr>
        <w:spacing w:line="240" w:lineRule="auto"/>
      </w:pPr>
      <w:r>
        <w:separator/>
      </w:r>
    </w:p>
  </w:endnote>
  <w:endnote w:type="continuationSeparator" w:id="0">
    <w:p w14:paraId="16A60989" w14:textId="77777777" w:rsidR="00AE3106" w:rsidRDefault="00AE3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583B" w14:textId="77777777" w:rsidR="00AE3106" w:rsidRDefault="00AE3106">
      <w:pPr>
        <w:spacing w:line="240" w:lineRule="auto"/>
      </w:pPr>
      <w:r>
        <w:separator/>
      </w:r>
    </w:p>
  </w:footnote>
  <w:footnote w:type="continuationSeparator" w:id="0">
    <w:p w14:paraId="01EC75F9" w14:textId="77777777" w:rsidR="00AE3106" w:rsidRDefault="00AE3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71064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38F5C" w14:textId="77777777" w:rsidR="005F5F8B" w:rsidRPr="00622078" w:rsidRDefault="005F5F8B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 w:rsidRPr="00622078">
          <w:rPr>
            <w:rFonts w:ascii="Arial" w:hAnsi="Arial" w:cs="Arial"/>
            <w:sz w:val="22"/>
            <w:szCs w:val="22"/>
          </w:rPr>
          <w:fldChar w:fldCharType="begin"/>
        </w:r>
        <w:r w:rsidRPr="0062207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22078">
          <w:rPr>
            <w:rFonts w:ascii="Arial" w:hAnsi="Arial" w:cs="Arial"/>
            <w:sz w:val="22"/>
            <w:szCs w:val="22"/>
          </w:rPr>
          <w:fldChar w:fldCharType="separate"/>
        </w:r>
        <w:r w:rsidR="00687754">
          <w:rPr>
            <w:rFonts w:ascii="Arial" w:hAnsi="Arial" w:cs="Arial"/>
            <w:noProof/>
            <w:sz w:val="22"/>
            <w:szCs w:val="22"/>
          </w:rPr>
          <w:t>1</w:t>
        </w:r>
        <w:r w:rsidRPr="00622078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0738F5D" w14:textId="77777777" w:rsidR="005F5F8B" w:rsidRPr="00622078" w:rsidRDefault="005F5F8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E2D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229"/>
    <w:multiLevelType w:val="hybridMultilevel"/>
    <w:tmpl w:val="2528F7FE"/>
    <w:lvl w:ilvl="0" w:tplc="DF0A1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391E"/>
    <w:multiLevelType w:val="hybridMultilevel"/>
    <w:tmpl w:val="E08040B0"/>
    <w:lvl w:ilvl="0" w:tplc="36A25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AF0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1D3A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5068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00C2"/>
    <w:multiLevelType w:val="hybridMultilevel"/>
    <w:tmpl w:val="EBA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463F1"/>
    <w:multiLevelType w:val="hybridMultilevel"/>
    <w:tmpl w:val="B576F958"/>
    <w:lvl w:ilvl="0" w:tplc="C868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D6802"/>
    <w:multiLevelType w:val="hybridMultilevel"/>
    <w:tmpl w:val="C466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F67E3E"/>
    <w:multiLevelType w:val="hybridMultilevel"/>
    <w:tmpl w:val="0F28B446"/>
    <w:lvl w:ilvl="0" w:tplc="549676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A2504A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A0A61"/>
    <w:multiLevelType w:val="hybridMultilevel"/>
    <w:tmpl w:val="DB107220"/>
    <w:lvl w:ilvl="0" w:tplc="DF8E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301B"/>
    <w:multiLevelType w:val="hybridMultilevel"/>
    <w:tmpl w:val="964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514CA5"/>
    <w:multiLevelType w:val="hybridMultilevel"/>
    <w:tmpl w:val="0F14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72B5A"/>
    <w:multiLevelType w:val="hybridMultilevel"/>
    <w:tmpl w:val="CF90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70C7C"/>
    <w:multiLevelType w:val="hybridMultilevel"/>
    <w:tmpl w:val="6602E7D8"/>
    <w:lvl w:ilvl="0" w:tplc="CEB81D5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26B1E"/>
    <w:multiLevelType w:val="hybridMultilevel"/>
    <w:tmpl w:val="3DB8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016730">
    <w:abstractNumId w:val="10"/>
  </w:num>
  <w:num w:numId="2" w16cid:durableId="947351103">
    <w:abstractNumId w:val="11"/>
  </w:num>
  <w:num w:numId="3" w16cid:durableId="1954701010">
    <w:abstractNumId w:val="5"/>
  </w:num>
  <w:num w:numId="4" w16cid:durableId="383911207">
    <w:abstractNumId w:val="4"/>
  </w:num>
  <w:num w:numId="5" w16cid:durableId="1483497520">
    <w:abstractNumId w:val="0"/>
  </w:num>
  <w:num w:numId="6" w16cid:durableId="1190724608">
    <w:abstractNumId w:val="3"/>
  </w:num>
  <w:num w:numId="7" w16cid:durableId="1114711698">
    <w:abstractNumId w:val="1"/>
  </w:num>
  <w:num w:numId="8" w16cid:durableId="448160287">
    <w:abstractNumId w:val="7"/>
  </w:num>
  <w:num w:numId="9" w16cid:durableId="2083482377">
    <w:abstractNumId w:val="2"/>
  </w:num>
  <w:num w:numId="10" w16cid:durableId="2084256237">
    <w:abstractNumId w:val="9"/>
  </w:num>
  <w:num w:numId="11" w16cid:durableId="1076441744">
    <w:abstractNumId w:val="8"/>
  </w:num>
  <w:num w:numId="12" w16cid:durableId="1509834358">
    <w:abstractNumId w:val="12"/>
  </w:num>
  <w:num w:numId="13" w16cid:durableId="1075666887">
    <w:abstractNumId w:val="14"/>
  </w:num>
  <w:num w:numId="14" w16cid:durableId="1822231972">
    <w:abstractNumId w:val="13"/>
  </w:num>
  <w:num w:numId="15" w16cid:durableId="1635140422">
    <w:abstractNumId w:val="16"/>
  </w:num>
  <w:num w:numId="16" w16cid:durableId="433013495">
    <w:abstractNumId w:val="15"/>
  </w:num>
  <w:num w:numId="17" w16cid:durableId="1981689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E0NTaztLAwMTVT0lEKTi0uzszPAymwqAUA1fo42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16E0"/>
    <w:rsid w:val="00021CE0"/>
    <w:rsid w:val="000930D1"/>
    <w:rsid w:val="000A79E0"/>
    <w:rsid w:val="001609C3"/>
    <w:rsid w:val="00173709"/>
    <w:rsid w:val="001A55F5"/>
    <w:rsid w:val="001E6E5B"/>
    <w:rsid w:val="00212319"/>
    <w:rsid w:val="00212E55"/>
    <w:rsid w:val="00246D8F"/>
    <w:rsid w:val="00265558"/>
    <w:rsid w:val="002829C8"/>
    <w:rsid w:val="00285573"/>
    <w:rsid w:val="00286066"/>
    <w:rsid w:val="002E7D44"/>
    <w:rsid w:val="002F51E4"/>
    <w:rsid w:val="00306A87"/>
    <w:rsid w:val="0038417D"/>
    <w:rsid w:val="003A7388"/>
    <w:rsid w:val="00444E60"/>
    <w:rsid w:val="004A0AEC"/>
    <w:rsid w:val="004B00C6"/>
    <w:rsid w:val="004E30CC"/>
    <w:rsid w:val="004F748E"/>
    <w:rsid w:val="004F7EAB"/>
    <w:rsid w:val="005067B1"/>
    <w:rsid w:val="00543EE4"/>
    <w:rsid w:val="00550154"/>
    <w:rsid w:val="0056381F"/>
    <w:rsid w:val="00573D5B"/>
    <w:rsid w:val="0059209E"/>
    <w:rsid w:val="005A38E6"/>
    <w:rsid w:val="005B1ED6"/>
    <w:rsid w:val="005F5F8B"/>
    <w:rsid w:val="00612460"/>
    <w:rsid w:val="00622078"/>
    <w:rsid w:val="00640F7C"/>
    <w:rsid w:val="00687754"/>
    <w:rsid w:val="006A3BDE"/>
    <w:rsid w:val="006C26E9"/>
    <w:rsid w:val="006F2EFE"/>
    <w:rsid w:val="006F72A7"/>
    <w:rsid w:val="00712AD1"/>
    <w:rsid w:val="00750E18"/>
    <w:rsid w:val="007567EF"/>
    <w:rsid w:val="007A611E"/>
    <w:rsid w:val="007B14CB"/>
    <w:rsid w:val="007E7141"/>
    <w:rsid w:val="00804C54"/>
    <w:rsid w:val="00847331"/>
    <w:rsid w:val="0089486C"/>
    <w:rsid w:val="008B3761"/>
    <w:rsid w:val="008C12B6"/>
    <w:rsid w:val="00904357"/>
    <w:rsid w:val="009124C8"/>
    <w:rsid w:val="009331C4"/>
    <w:rsid w:val="00936FEF"/>
    <w:rsid w:val="00A15790"/>
    <w:rsid w:val="00A266D8"/>
    <w:rsid w:val="00A40A7C"/>
    <w:rsid w:val="00A43C8A"/>
    <w:rsid w:val="00A86A66"/>
    <w:rsid w:val="00A97136"/>
    <w:rsid w:val="00AC721D"/>
    <w:rsid w:val="00AE3106"/>
    <w:rsid w:val="00AE4432"/>
    <w:rsid w:val="00AF2D58"/>
    <w:rsid w:val="00B422F8"/>
    <w:rsid w:val="00B476B1"/>
    <w:rsid w:val="00BA5FF5"/>
    <w:rsid w:val="00BB7E62"/>
    <w:rsid w:val="00BD4B76"/>
    <w:rsid w:val="00C6623F"/>
    <w:rsid w:val="00C808CE"/>
    <w:rsid w:val="00CC780E"/>
    <w:rsid w:val="00D26803"/>
    <w:rsid w:val="00D3143F"/>
    <w:rsid w:val="00D66A3B"/>
    <w:rsid w:val="00D7288C"/>
    <w:rsid w:val="00DD0EC0"/>
    <w:rsid w:val="00E116E0"/>
    <w:rsid w:val="00E31FA9"/>
    <w:rsid w:val="00F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8AA7"/>
  <w15:chartTrackingRefBased/>
  <w15:docId w15:val="{2F6442F2-5784-4B1E-A431-4220710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6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E0"/>
  </w:style>
  <w:style w:type="table" w:customStyle="1" w:styleId="TableGrid3">
    <w:name w:val="Table Grid3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E116E0"/>
    <w:pPr>
      <w:spacing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16E0"/>
    <w:pPr>
      <w:spacing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116E0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16E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E116E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16E0"/>
    <w:rPr>
      <w:noProof/>
    </w:rPr>
  </w:style>
  <w:style w:type="paragraph" w:styleId="ListParagraph">
    <w:name w:val="List Paragraph"/>
    <w:basedOn w:val="Normal"/>
    <w:qFormat/>
    <w:rsid w:val="00E116E0"/>
    <w:pPr>
      <w:spacing w:line="240" w:lineRule="auto"/>
      <w:ind w:left="720"/>
      <w:contextualSpacing/>
    </w:pPr>
    <w:rPr>
      <w:rFonts w:ascii="Calibri" w:eastAsia="Times New Roman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2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D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20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74B66FE8F542B31B4BF01D7AB46B" ma:contentTypeVersion="9" ma:contentTypeDescription="Create a new document." ma:contentTypeScope="" ma:versionID="90f16e177002314ea78f53721f59ec18">
  <xsd:schema xmlns:xsd="http://www.w3.org/2001/XMLSchema" xmlns:xs="http://www.w3.org/2001/XMLSchema" xmlns:p="http://schemas.microsoft.com/office/2006/metadata/properties" xmlns:ns3="212a117b-2cbc-48bc-8909-fa2f743f6024" xmlns:ns4="e3cb4621-2e7e-425c-b89f-c78f950f99fc" targetNamespace="http://schemas.microsoft.com/office/2006/metadata/properties" ma:root="true" ma:fieldsID="737643786fc47b6d13a0e3e4f65aff75" ns3:_="" ns4:_="">
    <xsd:import namespace="212a117b-2cbc-48bc-8909-fa2f743f6024"/>
    <xsd:import namespace="e3cb4621-2e7e-425c-b89f-c78f950f9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17b-2cbc-48bc-8909-fa2f743f6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4621-2e7e-425c-b89f-c78f950f9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BE40-2A95-456E-915B-13F1F6752B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C8DB6-E7C7-45D2-8009-078CF7D6B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117b-2cbc-48bc-8909-fa2f743f6024"/>
    <ds:schemaRef ds:uri="e3cb4621-2e7e-425c-b89f-c78f950f9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32E8C-44E6-43D1-8BB0-E4A71575D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2222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Perry</dc:creator>
  <cp:keywords/>
  <dc:description/>
  <cp:lastModifiedBy>Michael Hoerger</cp:lastModifiedBy>
  <cp:revision>2</cp:revision>
  <dcterms:created xsi:type="dcterms:W3CDTF">2023-05-10T20:51:00Z</dcterms:created>
  <dcterms:modified xsi:type="dcterms:W3CDTF">2023-05-10T20:51:00Z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0x010100CBE374B66FE8F542B31B4BF01D7AB46B</vt:lpwstr>
  </property>
</Properties>
</file>